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B3" w:rsidRDefault="009D0DB3" w:rsidP="009D0DB3">
      <w:pPr>
        <w:pStyle w:val="a3"/>
        <w:tabs>
          <w:tab w:val="left" w:pos="708"/>
        </w:tabs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9D0DB3" w:rsidRDefault="009D0DB3" w:rsidP="009D0DB3">
      <w:pPr>
        <w:pStyle w:val="a3"/>
        <w:tabs>
          <w:tab w:val="left" w:pos="708"/>
        </w:tabs>
        <w:spacing w:line="240" w:lineRule="exact"/>
        <w:jc w:val="center"/>
        <w:rPr>
          <w:szCs w:val="28"/>
        </w:rPr>
      </w:pPr>
      <w:r>
        <w:rPr>
          <w:szCs w:val="28"/>
        </w:rPr>
        <w:t xml:space="preserve">для опубликования на официальных сайтах органов местного самоуправления Уйского муниципального района </w:t>
      </w:r>
    </w:p>
    <w:p w:rsidR="009D0DB3" w:rsidRDefault="009D0DB3" w:rsidP="009D0DB3">
      <w:pPr>
        <w:pStyle w:val="a3"/>
        <w:tabs>
          <w:tab w:val="left" w:pos="708"/>
        </w:tabs>
        <w:spacing w:line="240" w:lineRule="exact"/>
        <w:jc w:val="center"/>
        <w:rPr>
          <w:szCs w:val="28"/>
        </w:rPr>
      </w:pPr>
      <w:r>
        <w:rPr>
          <w:szCs w:val="28"/>
        </w:rPr>
        <w:t>в рубрике «Прокурор разъясняет»</w:t>
      </w:r>
    </w:p>
    <w:p w:rsidR="009D0DB3" w:rsidRDefault="009D0DB3" w:rsidP="009D0DB3">
      <w:pPr>
        <w:pStyle w:val="a3"/>
        <w:tabs>
          <w:tab w:val="left" w:pos="708"/>
        </w:tabs>
        <w:spacing w:line="240" w:lineRule="exact"/>
        <w:jc w:val="both"/>
        <w:rPr>
          <w:szCs w:val="28"/>
        </w:rPr>
      </w:pPr>
    </w:p>
    <w:p w:rsidR="009D0DB3" w:rsidRPr="00FC3567" w:rsidRDefault="009D0DB3" w:rsidP="009D0DB3">
      <w:pPr>
        <w:pStyle w:val="a5"/>
        <w:shd w:val="clear" w:color="auto" w:fill="FFFFFF"/>
        <w:spacing w:before="0" w:beforeAutospacing="0"/>
        <w:contextualSpacing/>
        <w:jc w:val="both"/>
        <w:rPr>
          <w:b/>
          <w:color w:val="333333"/>
          <w:sz w:val="28"/>
          <w:szCs w:val="28"/>
        </w:rPr>
      </w:pPr>
    </w:p>
    <w:p w:rsidR="002312C1" w:rsidRPr="002312C1" w:rsidRDefault="002312C1" w:rsidP="002312C1">
      <w:pPr>
        <w:pStyle w:val="a5"/>
        <w:spacing w:before="0" w:beforeAutospacing="0" w:after="0" w:afterAutospacing="0" w:line="301" w:lineRule="atLeast"/>
        <w:ind w:left="376" w:right="376" w:firstLine="332"/>
        <w:jc w:val="both"/>
        <w:rPr>
          <w:sz w:val="28"/>
          <w:szCs w:val="28"/>
        </w:rPr>
      </w:pPr>
      <w:r w:rsidRPr="002312C1">
        <w:rPr>
          <w:sz w:val="28"/>
          <w:szCs w:val="28"/>
        </w:rPr>
        <w:t xml:space="preserve">В связи с наступлением пожароопасного периода возрос риск возникновения лесных и степных пожаров. Зачастую причиной данных пожаров становится несоблюдение гражданами и организациями требований пожарной безопасности. </w:t>
      </w:r>
      <w:r w:rsidRPr="002312C1">
        <w:rPr>
          <w:sz w:val="28"/>
          <w:szCs w:val="28"/>
        </w:rPr>
        <w:t>Казалось бы,</w:t>
      </w:r>
      <w:r w:rsidRPr="002312C1">
        <w:rPr>
          <w:sz w:val="28"/>
          <w:szCs w:val="28"/>
        </w:rPr>
        <w:t xml:space="preserve"> контролируемый поджог очень быстро переходит в степной или лесной пожар, который в последующем очень трудно потушить.</w:t>
      </w:r>
    </w:p>
    <w:p w:rsidR="002312C1" w:rsidRPr="002312C1" w:rsidRDefault="002312C1" w:rsidP="002312C1">
      <w:pPr>
        <w:pStyle w:val="a5"/>
        <w:spacing w:before="0" w:beforeAutospacing="0" w:after="0" w:afterAutospacing="0" w:line="301" w:lineRule="atLeast"/>
        <w:ind w:left="376" w:right="376" w:firstLine="332"/>
        <w:jc w:val="both"/>
        <w:rPr>
          <w:sz w:val="28"/>
          <w:szCs w:val="28"/>
        </w:rPr>
      </w:pPr>
      <w:r w:rsidRPr="002312C1">
        <w:rPr>
          <w:sz w:val="28"/>
          <w:szCs w:val="28"/>
        </w:rPr>
        <w:t>Травяные палы охватывают большие площади и очень быстро распространяются. При сильном ветре пламя перемещается со скоростью до 25-30 км/час. Это очень затрудняет их тушение и создает большую угрозу имуществу, жизни и здоровью человека, причиняет существенный вред природе. Единственным эффективным способом борьбы с травяными палами является их предотвращение.</w:t>
      </w:r>
    </w:p>
    <w:p w:rsidR="002312C1" w:rsidRPr="002312C1" w:rsidRDefault="002312C1" w:rsidP="002312C1">
      <w:pPr>
        <w:pStyle w:val="a5"/>
        <w:spacing w:before="0" w:beforeAutospacing="0" w:after="0" w:afterAutospacing="0" w:line="301" w:lineRule="atLeast"/>
        <w:ind w:left="376" w:right="376" w:firstLine="332"/>
        <w:jc w:val="both"/>
        <w:rPr>
          <w:sz w:val="28"/>
          <w:szCs w:val="28"/>
        </w:rPr>
      </w:pPr>
      <w:r w:rsidRPr="002312C1">
        <w:rPr>
          <w:sz w:val="28"/>
          <w:szCs w:val="28"/>
        </w:rPr>
        <w:t>В соответствии с Правилами противопожарного режима в Российской Федерации, утвержденными постановлением Правительства Российской Федерации № 1479 от 16.09.2020, выжигание сухой травы в населенных пунктах, на землях промышленности, энергетики, транспорта, связи, а также землях специального назначения может проводиться лишь в безветренную погоду. Кроме того, участок для выжигания травы должен располагаться не ближе 50 метров от ближайшего объекта. Территория вокруг него должна быть очищена в радиусе 30 метров от сухостоя, валежника, порубочных остатков и других горючих материалов, а лица, участвующие в выжигании сухой растительности, обязаны иметь при себе средства пожаротушения и постоянно находиться на месте проведения работ по выжиганию.</w:t>
      </w:r>
    </w:p>
    <w:p w:rsidR="002312C1" w:rsidRPr="002312C1" w:rsidRDefault="002312C1" w:rsidP="002312C1">
      <w:pPr>
        <w:pStyle w:val="a5"/>
        <w:spacing w:before="0" w:beforeAutospacing="0" w:after="0" w:afterAutospacing="0" w:line="301" w:lineRule="atLeast"/>
        <w:ind w:left="376" w:right="376" w:firstLine="332"/>
        <w:jc w:val="both"/>
        <w:rPr>
          <w:sz w:val="28"/>
          <w:szCs w:val="28"/>
        </w:rPr>
      </w:pPr>
      <w:r w:rsidRPr="002312C1">
        <w:rPr>
          <w:sz w:val="28"/>
          <w:szCs w:val="28"/>
        </w:rPr>
        <w:t>За нарушение гражданами требований пожарной безопасности статьей 20.4 Кодекса РФ об административных правонарушениях предусмотрена административная ответственность в виде предупрежде</w:t>
      </w:r>
      <w:r>
        <w:rPr>
          <w:sz w:val="28"/>
          <w:szCs w:val="28"/>
        </w:rPr>
        <w:t>ния или штрафа в размере от 5000 до 15000</w:t>
      </w:r>
      <w:r w:rsidRPr="002312C1">
        <w:rPr>
          <w:sz w:val="28"/>
          <w:szCs w:val="28"/>
        </w:rPr>
        <w:t xml:space="preserve"> рублей. Те же действия, совершенные в условиях особого противопожарного режима, повлекут дл</w:t>
      </w:r>
      <w:r>
        <w:rPr>
          <w:sz w:val="28"/>
          <w:szCs w:val="28"/>
        </w:rPr>
        <w:t>я граждан штраф в размере от 10000 до 20000</w:t>
      </w:r>
      <w:r w:rsidRPr="002312C1">
        <w:rPr>
          <w:sz w:val="28"/>
          <w:szCs w:val="28"/>
        </w:rPr>
        <w:t xml:space="preserve"> рублей, а за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для граждан предусмотрен штраф в размере от 4000</w:t>
      </w:r>
      <w:r>
        <w:rPr>
          <w:sz w:val="28"/>
          <w:szCs w:val="28"/>
        </w:rPr>
        <w:t>0</w:t>
      </w:r>
      <w:r w:rsidRPr="002312C1">
        <w:rPr>
          <w:sz w:val="28"/>
          <w:szCs w:val="28"/>
        </w:rPr>
        <w:t xml:space="preserve"> до 500</w:t>
      </w:r>
      <w:r>
        <w:rPr>
          <w:sz w:val="28"/>
          <w:szCs w:val="28"/>
        </w:rPr>
        <w:t>0</w:t>
      </w:r>
      <w:bookmarkStart w:id="0" w:name="_GoBack"/>
      <w:bookmarkEnd w:id="0"/>
      <w:r w:rsidRPr="002312C1">
        <w:rPr>
          <w:sz w:val="28"/>
          <w:szCs w:val="28"/>
        </w:rPr>
        <w:t>0 рублей.</w:t>
      </w:r>
    </w:p>
    <w:p w:rsidR="002312C1" w:rsidRPr="002312C1" w:rsidRDefault="002312C1" w:rsidP="002312C1">
      <w:pPr>
        <w:pStyle w:val="a5"/>
        <w:spacing w:before="0" w:beforeAutospacing="0" w:after="0" w:afterAutospacing="0" w:line="301" w:lineRule="atLeast"/>
        <w:ind w:left="376" w:right="376" w:firstLine="332"/>
        <w:jc w:val="both"/>
        <w:rPr>
          <w:sz w:val="28"/>
          <w:szCs w:val="28"/>
        </w:rPr>
      </w:pPr>
      <w:r w:rsidRPr="002312C1">
        <w:rPr>
          <w:sz w:val="28"/>
          <w:szCs w:val="28"/>
        </w:rPr>
        <w:t xml:space="preserve">Пал травы, приведший к уничтожению или повреждению лесных насаждений, квалифицируется уже как преступление по ст. 261 УК РФ, часть первая которой предусматривает штраф за неосторожное обращение с огнем в размере от 300 до 500 тыс. рублей, а часть третья - штраф за поджог в размере от 500 тыс. до 1 млн. Кроме штрафа виновного могут </w:t>
      </w:r>
      <w:r w:rsidRPr="002312C1">
        <w:rPr>
          <w:sz w:val="28"/>
          <w:szCs w:val="28"/>
        </w:rPr>
        <w:lastRenderedPageBreak/>
        <w:t>привлечь к обязательным, принудительным или испытательным работам, а также лишить свободы на срок до 10 лет.</w:t>
      </w:r>
    </w:p>
    <w:p w:rsidR="009D0DB3" w:rsidRDefault="009D0DB3" w:rsidP="009D0DB3">
      <w:pPr>
        <w:spacing w:after="1"/>
        <w:contextualSpacing/>
        <w:rPr>
          <w:sz w:val="28"/>
          <w:szCs w:val="28"/>
        </w:rPr>
      </w:pPr>
    </w:p>
    <w:p w:rsidR="009D0DB3" w:rsidRDefault="009D0DB3" w:rsidP="009D0DB3">
      <w:pPr>
        <w:spacing w:after="1"/>
        <w:contextualSpacing/>
        <w:rPr>
          <w:sz w:val="28"/>
          <w:szCs w:val="28"/>
        </w:rPr>
      </w:pPr>
    </w:p>
    <w:p w:rsidR="009D0DB3" w:rsidRPr="00862248" w:rsidRDefault="009D0DB3" w:rsidP="009D0DB3">
      <w:pPr>
        <w:spacing w:after="1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Помощник прокурора                                                                     </w:t>
      </w:r>
      <w:r w:rsidRPr="00862248">
        <w:rPr>
          <w:sz w:val="28"/>
          <w:szCs w:val="28"/>
        </w:rPr>
        <w:t xml:space="preserve">         </w:t>
      </w:r>
      <w:r>
        <w:rPr>
          <w:sz w:val="28"/>
          <w:szCs w:val="28"/>
        </w:rPr>
        <w:t>Е. А. Белык</w:t>
      </w:r>
    </w:p>
    <w:p w:rsidR="00194DF0" w:rsidRDefault="00194DF0" w:rsidP="002D25D8">
      <w:pPr>
        <w:ind w:firstLine="708"/>
        <w:jc w:val="right"/>
        <w:rPr>
          <w:sz w:val="28"/>
        </w:rPr>
      </w:pPr>
    </w:p>
    <w:sectPr w:rsidR="00194DF0" w:rsidSect="004252D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E4"/>
    <w:rsid w:val="000542E4"/>
    <w:rsid w:val="00194DF0"/>
    <w:rsid w:val="002312C1"/>
    <w:rsid w:val="002D25D8"/>
    <w:rsid w:val="003824C1"/>
    <w:rsid w:val="00383039"/>
    <w:rsid w:val="00395F30"/>
    <w:rsid w:val="008A47DF"/>
    <w:rsid w:val="00977CDA"/>
    <w:rsid w:val="009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2DDC"/>
  <w15:chartTrackingRefBased/>
  <w15:docId w15:val="{6FE82322-6A52-4E52-87C9-6C07634F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DB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D0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9D0D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Звонарев Андрей Игоревич</dc:creator>
  <cp:keywords/>
  <dc:description/>
  <cp:lastModifiedBy>Белык Екатерина Анатольевна</cp:lastModifiedBy>
  <cp:revision>9</cp:revision>
  <dcterms:created xsi:type="dcterms:W3CDTF">2020-03-17T03:02:00Z</dcterms:created>
  <dcterms:modified xsi:type="dcterms:W3CDTF">2024-03-12T06:26:00Z</dcterms:modified>
</cp:coreProperties>
</file>